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F8" w:rsidRDefault="00020C26" w:rsidP="00020C26">
      <w:pPr>
        <w:pStyle w:val="Titel"/>
      </w:pPr>
      <w:r>
        <w:t>Vitamine K</w:t>
      </w:r>
    </w:p>
    <w:p w:rsidR="00020C26" w:rsidRDefault="00020C26" w:rsidP="00020C26"/>
    <w:p w:rsidR="00020C26" w:rsidRDefault="00031285">
      <w:r>
        <w:rPr>
          <w:noProof/>
          <w:lang w:eastAsia="nl-NL"/>
        </w:rPr>
        <w:drawing>
          <wp:anchor distT="0" distB="0" distL="114300" distR="114300" simplePos="0" relativeHeight="251658240" behindDoc="1" locked="0" layoutInCell="1" allowOverlap="1">
            <wp:simplePos x="0" y="0"/>
            <wp:positionH relativeFrom="column">
              <wp:posOffset>2138680</wp:posOffset>
            </wp:positionH>
            <wp:positionV relativeFrom="paragraph">
              <wp:posOffset>1298575</wp:posOffset>
            </wp:positionV>
            <wp:extent cx="1524000" cy="1524000"/>
            <wp:effectExtent l="19050" t="0" r="0" b="0"/>
            <wp:wrapTight wrapText="bothSides">
              <wp:wrapPolygon edited="0">
                <wp:start x="-270" y="0"/>
                <wp:lineTo x="-270" y="21330"/>
                <wp:lineTo x="21600" y="21330"/>
                <wp:lineTo x="21600" y="0"/>
                <wp:lineTo x="-270" y="0"/>
              </wp:wrapPolygon>
            </wp:wrapTight>
            <wp:docPr id="1" name="Afbeelding 0"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9" cstate="print"/>
                    <a:stretch>
                      <a:fillRect/>
                    </a:stretch>
                  </pic:blipFill>
                  <pic:spPr>
                    <a:xfrm>
                      <a:off x="0" y="0"/>
                      <a:ext cx="1524000" cy="1524000"/>
                    </a:xfrm>
                    <a:prstGeom prst="rect">
                      <a:avLst/>
                    </a:prstGeom>
                  </pic:spPr>
                </pic:pic>
              </a:graphicData>
            </a:graphic>
          </wp:anchor>
        </w:drawing>
      </w:r>
      <w:r w:rsidR="00020C26">
        <w:br w:type="page"/>
      </w:r>
    </w:p>
    <w:p w:rsidR="00020C26" w:rsidRDefault="00031285" w:rsidP="00031285">
      <w:pPr>
        <w:pStyle w:val="Geenafstand"/>
        <w:jc w:val="center"/>
        <w:rPr>
          <w:rFonts w:ascii="Georgia" w:hAnsi="Georgia"/>
          <w:b/>
          <w:color w:val="8DB3E2" w:themeColor="text2" w:themeTint="66"/>
          <w:sz w:val="40"/>
        </w:rPr>
      </w:pPr>
      <w:r w:rsidRPr="00031285">
        <w:rPr>
          <w:rFonts w:ascii="Georgia" w:hAnsi="Georgia"/>
          <w:b/>
          <w:color w:val="8DB3E2" w:themeColor="text2" w:themeTint="66"/>
          <w:sz w:val="40"/>
        </w:rPr>
        <w:lastRenderedPageBreak/>
        <w:t>Vitamine K</w:t>
      </w:r>
    </w:p>
    <w:p w:rsidR="00031285" w:rsidRDefault="00031285" w:rsidP="00031285">
      <w:pPr>
        <w:pStyle w:val="Geenafstand"/>
        <w:rPr>
          <w:sz w:val="28"/>
          <w:lang w:eastAsia="nl-NL"/>
        </w:rPr>
      </w:pPr>
    </w:p>
    <w:p w:rsidR="00997D8B" w:rsidRDefault="00997D8B" w:rsidP="00031285">
      <w:pPr>
        <w:pStyle w:val="Geenafstand"/>
        <w:rPr>
          <w:rFonts w:ascii="Georgia" w:hAnsi="Georgia"/>
          <w:color w:val="1F497D" w:themeColor="text2"/>
          <w:sz w:val="32"/>
        </w:rPr>
      </w:pPr>
    </w:p>
    <w:sdt>
      <w:sdtPr>
        <w:id w:val="53816334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795DD6" w:rsidRDefault="00795DD6">
          <w:pPr>
            <w:pStyle w:val="Kopvaninhoudsopgave"/>
          </w:pPr>
          <w:r>
            <w:t>Inhoud</w:t>
          </w:r>
        </w:p>
        <w:p w:rsidR="00010486" w:rsidRDefault="00795DD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31575958" w:history="1">
            <w:r w:rsidR="00010486" w:rsidRPr="00110072">
              <w:rPr>
                <w:rStyle w:val="Hyperlink"/>
                <w:noProof/>
              </w:rPr>
              <w:t>Wat doet vitamine K?</w:t>
            </w:r>
            <w:r w:rsidR="00010486">
              <w:rPr>
                <w:noProof/>
                <w:webHidden/>
              </w:rPr>
              <w:tab/>
            </w:r>
            <w:r w:rsidR="00010486">
              <w:rPr>
                <w:noProof/>
                <w:webHidden/>
              </w:rPr>
              <w:fldChar w:fldCharType="begin"/>
            </w:r>
            <w:r w:rsidR="00010486">
              <w:rPr>
                <w:noProof/>
                <w:webHidden/>
              </w:rPr>
              <w:instrText xml:space="preserve"> PAGEREF _Toc431575958 \h </w:instrText>
            </w:r>
            <w:r w:rsidR="00010486">
              <w:rPr>
                <w:noProof/>
                <w:webHidden/>
              </w:rPr>
            </w:r>
            <w:r w:rsidR="00010486">
              <w:rPr>
                <w:noProof/>
                <w:webHidden/>
              </w:rPr>
              <w:fldChar w:fldCharType="separate"/>
            </w:r>
            <w:r w:rsidR="00010486">
              <w:rPr>
                <w:noProof/>
                <w:webHidden/>
              </w:rPr>
              <w:t>2</w:t>
            </w:r>
            <w:r w:rsidR="00010486">
              <w:rPr>
                <w:noProof/>
                <w:webHidden/>
              </w:rPr>
              <w:fldChar w:fldCharType="end"/>
            </w:r>
          </w:hyperlink>
        </w:p>
        <w:p w:rsidR="00010486" w:rsidRDefault="00010486">
          <w:pPr>
            <w:pStyle w:val="Inhopg1"/>
            <w:tabs>
              <w:tab w:val="right" w:leader="dot" w:pos="9062"/>
            </w:tabs>
            <w:rPr>
              <w:rFonts w:eastAsiaTheme="minorEastAsia"/>
              <w:noProof/>
              <w:lang w:eastAsia="nl-NL"/>
            </w:rPr>
          </w:pPr>
          <w:hyperlink w:anchor="_Toc431575959" w:history="1">
            <w:r w:rsidRPr="00110072">
              <w:rPr>
                <w:rStyle w:val="Hyperlink"/>
                <w:noProof/>
              </w:rPr>
              <w:t>Vormen van vitamine K</w:t>
            </w:r>
            <w:r>
              <w:rPr>
                <w:noProof/>
                <w:webHidden/>
              </w:rPr>
              <w:tab/>
            </w:r>
            <w:r>
              <w:rPr>
                <w:noProof/>
                <w:webHidden/>
              </w:rPr>
              <w:fldChar w:fldCharType="begin"/>
            </w:r>
            <w:r>
              <w:rPr>
                <w:noProof/>
                <w:webHidden/>
              </w:rPr>
              <w:instrText xml:space="preserve"> PAGEREF _Toc431575959 \h </w:instrText>
            </w:r>
            <w:r>
              <w:rPr>
                <w:noProof/>
                <w:webHidden/>
              </w:rPr>
            </w:r>
            <w:r>
              <w:rPr>
                <w:noProof/>
                <w:webHidden/>
              </w:rPr>
              <w:fldChar w:fldCharType="separate"/>
            </w:r>
            <w:r>
              <w:rPr>
                <w:noProof/>
                <w:webHidden/>
              </w:rPr>
              <w:t>3</w:t>
            </w:r>
            <w:r>
              <w:rPr>
                <w:noProof/>
                <w:webHidden/>
              </w:rPr>
              <w:fldChar w:fldCharType="end"/>
            </w:r>
          </w:hyperlink>
        </w:p>
        <w:p w:rsidR="00010486" w:rsidRDefault="00010486">
          <w:pPr>
            <w:pStyle w:val="Inhopg1"/>
            <w:tabs>
              <w:tab w:val="right" w:leader="dot" w:pos="9062"/>
            </w:tabs>
            <w:rPr>
              <w:rFonts w:eastAsiaTheme="minorEastAsia"/>
              <w:noProof/>
              <w:lang w:eastAsia="nl-NL"/>
            </w:rPr>
          </w:pPr>
          <w:hyperlink w:anchor="_Toc431575960" w:history="1">
            <w:r w:rsidRPr="00110072">
              <w:rPr>
                <w:rStyle w:val="Hyperlink"/>
                <w:noProof/>
              </w:rPr>
              <w:t>Tekort aan vitamine K</w:t>
            </w:r>
            <w:r>
              <w:rPr>
                <w:noProof/>
                <w:webHidden/>
              </w:rPr>
              <w:tab/>
            </w:r>
            <w:r>
              <w:rPr>
                <w:noProof/>
                <w:webHidden/>
              </w:rPr>
              <w:fldChar w:fldCharType="begin"/>
            </w:r>
            <w:r>
              <w:rPr>
                <w:noProof/>
                <w:webHidden/>
              </w:rPr>
              <w:instrText xml:space="preserve"> PAGEREF _Toc431575960 \h </w:instrText>
            </w:r>
            <w:r>
              <w:rPr>
                <w:noProof/>
                <w:webHidden/>
              </w:rPr>
            </w:r>
            <w:r>
              <w:rPr>
                <w:noProof/>
                <w:webHidden/>
              </w:rPr>
              <w:fldChar w:fldCharType="separate"/>
            </w:r>
            <w:r>
              <w:rPr>
                <w:noProof/>
                <w:webHidden/>
              </w:rPr>
              <w:t>3</w:t>
            </w:r>
            <w:r>
              <w:rPr>
                <w:noProof/>
                <w:webHidden/>
              </w:rPr>
              <w:fldChar w:fldCharType="end"/>
            </w:r>
          </w:hyperlink>
        </w:p>
        <w:p w:rsidR="00010486" w:rsidRDefault="00010486">
          <w:pPr>
            <w:pStyle w:val="Inhopg1"/>
            <w:tabs>
              <w:tab w:val="right" w:leader="dot" w:pos="9062"/>
            </w:tabs>
            <w:rPr>
              <w:rFonts w:eastAsiaTheme="minorEastAsia"/>
              <w:noProof/>
              <w:lang w:eastAsia="nl-NL"/>
            </w:rPr>
          </w:pPr>
          <w:hyperlink w:anchor="_Toc431575961" w:history="1">
            <w:r w:rsidRPr="00110072">
              <w:rPr>
                <w:rStyle w:val="Hyperlink"/>
                <w:noProof/>
              </w:rPr>
              <w:t>Welke producten bevatten K1</w:t>
            </w:r>
            <w:r>
              <w:rPr>
                <w:noProof/>
                <w:webHidden/>
              </w:rPr>
              <w:tab/>
            </w:r>
            <w:r>
              <w:rPr>
                <w:noProof/>
                <w:webHidden/>
              </w:rPr>
              <w:fldChar w:fldCharType="begin"/>
            </w:r>
            <w:r>
              <w:rPr>
                <w:noProof/>
                <w:webHidden/>
              </w:rPr>
              <w:instrText xml:space="preserve"> PAGEREF _Toc431575961 \h </w:instrText>
            </w:r>
            <w:r>
              <w:rPr>
                <w:noProof/>
                <w:webHidden/>
              </w:rPr>
            </w:r>
            <w:r>
              <w:rPr>
                <w:noProof/>
                <w:webHidden/>
              </w:rPr>
              <w:fldChar w:fldCharType="separate"/>
            </w:r>
            <w:r>
              <w:rPr>
                <w:noProof/>
                <w:webHidden/>
              </w:rPr>
              <w:t>3</w:t>
            </w:r>
            <w:r>
              <w:rPr>
                <w:noProof/>
                <w:webHidden/>
              </w:rPr>
              <w:fldChar w:fldCharType="end"/>
            </w:r>
          </w:hyperlink>
        </w:p>
        <w:p w:rsidR="00010486" w:rsidRDefault="00010486">
          <w:pPr>
            <w:pStyle w:val="Inhopg1"/>
            <w:tabs>
              <w:tab w:val="right" w:leader="dot" w:pos="9062"/>
            </w:tabs>
            <w:rPr>
              <w:rFonts w:eastAsiaTheme="minorEastAsia"/>
              <w:noProof/>
              <w:lang w:eastAsia="nl-NL"/>
            </w:rPr>
          </w:pPr>
          <w:hyperlink w:anchor="_Toc431575962" w:history="1">
            <w:r w:rsidRPr="00110072">
              <w:rPr>
                <w:rStyle w:val="Hyperlink"/>
                <w:noProof/>
              </w:rPr>
              <w:t>Bronvermelding</w:t>
            </w:r>
            <w:r>
              <w:rPr>
                <w:noProof/>
                <w:webHidden/>
              </w:rPr>
              <w:tab/>
            </w:r>
            <w:r>
              <w:rPr>
                <w:noProof/>
                <w:webHidden/>
              </w:rPr>
              <w:fldChar w:fldCharType="begin"/>
            </w:r>
            <w:r>
              <w:rPr>
                <w:noProof/>
                <w:webHidden/>
              </w:rPr>
              <w:instrText xml:space="preserve"> PAGEREF _Toc431575962 \h </w:instrText>
            </w:r>
            <w:r>
              <w:rPr>
                <w:noProof/>
                <w:webHidden/>
              </w:rPr>
            </w:r>
            <w:r>
              <w:rPr>
                <w:noProof/>
                <w:webHidden/>
              </w:rPr>
              <w:fldChar w:fldCharType="separate"/>
            </w:r>
            <w:r>
              <w:rPr>
                <w:noProof/>
                <w:webHidden/>
              </w:rPr>
              <w:t>4</w:t>
            </w:r>
            <w:r>
              <w:rPr>
                <w:noProof/>
                <w:webHidden/>
              </w:rPr>
              <w:fldChar w:fldCharType="end"/>
            </w:r>
          </w:hyperlink>
        </w:p>
        <w:p w:rsidR="00795DD6" w:rsidRDefault="00795DD6">
          <w:r>
            <w:fldChar w:fldCharType="end"/>
          </w:r>
        </w:p>
      </w:sdtContent>
    </w:sdt>
    <w:p w:rsidR="00795DD6" w:rsidRDefault="00795DD6" w:rsidP="00031285">
      <w:pPr>
        <w:pStyle w:val="Kop1"/>
      </w:pPr>
    </w:p>
    <w:p w:rsidR="00780E0D" w:rsidRDefault="00780E0D" w:rsidP="00031285">
      <w:pPr>
        <w:pStyle w:val="Kop1"/>
      </w:pPr>
    </w:p>
    <w:p w:rsidR="00780E0D" w:rsidRDefault="00780E0D" w:rsidP="00031285">
      <w:pPr>
        <w:pStyle w:val="Kop1"/>
      </w:pPr>
    </w:p>
    <w:p w:rsidR="00031285" w:rsidRDefault="00031285" w:rsidP="00031285">
      <w:pPr>
        <w:pStyle w:val="Kop1"/>
      </w:pPr>
      <w:bookmarkStart w:id="0" w:name="_Toc431575958"/>
      <w:r>
        <w:t>Wat doet vitamine K?</w:t>
      </w:r>
      <w:bookmarkEnd w:id="0"/>
    </w:p>
    <w:p w:rsidR="00031285" w:rsidRDefault="00997D8B" w:rsidP="00176EF4">
      <w:pPr>
        <w:pStyle w:val="Geenafstand"/>
      </w:pPr>
      <w:r>
        <w:t>Vitamine K is een in vet oplosbare stof.</w:t>
      </w:r>
      <w:r w:rsidR="00F06FA8">
        <w:t xml:space="preserve"> De vitamine dankt zijn naam aan het woord </w:t>
      </w:r>
      <w:proofErr w:type="spellStart"/>
      <w:r w:rsidR="00F06FA8">
        <w:t>coagulatie</w:t>
      </w:r>
      <w:proofErr w:type="spellEnd"/>
      <w:r w:rsidR="00F06FA8">
        <w:t xml:space="preserve"> (stolling), welke in het Duits met een k wor</w:t>
      </w:r>
      <w:r w:rsidR="0025403D">
        <w:t>dt geschreven. Tot zover bekend speelt deze vitamine bij één proces in het lichaam een belangrijke rol; namelijk bij de bloedstolling. Echter zijn er aanwijzingen vanuit onderzoeken dat vitamine K ook een functie heeft bij de opbouw van gezonde botten en het voorkomen van osteoporose, ofwel botontkalking.</w:t>
      </w:r>
    </w:p>
    <w:p w:rsidR="00176EF4" w:rsidRDefault="00176EF4" w:rsidP="00176EF4">
      <w:pPr>
        <w:pStyle w:val="Geenafstand"/>
      </w:pPr>
    </w:p>
    <w:p w:rsidR="00176EF4" w:rsidRDefault="00176EF4" w:rsidP="00176EF4">
      <w:pPr>
        <w:pStyle w:val="Geenafstand"/>
      </w:pPr>
      <w:r>
        <w:t>Vitamine K wordt gebonden aan galzouten en via de darmwand komt het in de bloedbaan terecht. Vanuit hier wordt het verder vervoerd tot in de lever. De lever kan een kleine reservehoeveelheid aan vitamine K opslaan.</w:t>
      </w:r>
    </w:p>
    <w:p w:rsidR="00176EF4" w:rsidRDefault="00176EF4" w:rsidP="00176EF4">
      <w:pPr>
        <w:pStyle w:val="Geenafstand"/>
      </w:pPr>
    </w:p>
    <w:p w:rsidR="0025403D" w:rsidRDefault="00FB2FA2" w:rsidP="00176EF4">
      <w:pPr>
        <w:pStyle w:val="Geenafstand"/>
      </w:pPr>
      <w:r>
        <w:rPr>
          <w:noProof/>
          <w:lang w:eastAsia="nl-NL"/>
        </w:rPr>
        <w:drawing>
          <wp:anchor distT="0" distB="0" distL="114300" distR="114300" simplePos="0" relativeHeight="251659264" behindDoc="1" locked="0" layoutInCell="1" allowOverlap="1">
            <wp:simplePos x="0" y="0"/>
            <wp:positionH relativeFrom="column">
              <wp:posOffset>3776980</wp:posOffset>
            </wp:positionH>
            <wp:positionV relativeFrom="paragraph">
              <wp:posOffset>28575</wp:posOffset>
            </wp:positionV>
            <wp:extent cx="1809750" cy="1609725"/>
            <wp:effectExtent l="19050" t="0" r="0" b="0"/>
            <wp:wrapTight wrapText="bothSides">
              <wp:wrapPolygon edited="0">
                <wp:start x="-227" y="0"/>
                <wp:lineTo x="-227" y="21472"/>
                <wp:lineTo x="21600" y="21472"/>
                <wp:lineTo x="21600" y="0"/>
                <wp:lineTo x="-227" y="0"/>
              </wp:wrapPolygon>
            </wp:wrapTight>
            <wp:docPr id="2" name="Afbeelding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cstate="print"/>
                    <a:stretch>
                      <a:fillRect/>
                    </a:stretch>
                  </pic:blipFill>
                  <pic:spPr>
                    <a:xfrm>
                      <a:off x="0" y="0"/>
                      <a:ext cx="1809750" cy="1609725"/>
                    </a:xfrm>
                    <a:prstGeom prst="rect">
                      <a:avLst/>
                    </a:prstGeom>
                  </pic:spPr>
                </pic:pic>
              </a:graphicData>
            </a:graphic>
          </wp:anchor>
        </w:drawing>
      </w:r>
      <w:r w:rsidR="0025403D">
        <w:t xml:space="preserve">Vitamine K komt voor in drie vormen (zie volgend hoofdstuk) en is een bouwsteen van het eiwit </w:t>
      </w:r>
      <w:proofErr w:type="spellStart"/>
      <w:r w:rsidR="0025403D">
        <w:t>protrombine</w:t>
      </w:r>
      <w:proofErr w:type="spellEnd"/>
      <w:r w:rsidR="0025403D">
        <w:t xml:space="preserve"> dat nodig is voor de bloedstolling. Bij het gez</w:t>
      </w:r>
      <w:r w:rsidR="00176EF4">
        <w:t xml:space="preserve">ond houden van de botten wordt </w:t>
      </w:r>
      <w:r w:rsidR="0025403D">
        <w:t xml:space="preserve">het beeneiwit </w:t>
      </w:r>
      <w:proofErr w:type="spellStart"/>
      <w:r w:rsidR="00176EF4">
        <w:t>osteocalcin</w:t>
      </w:r>
      <w:proofErr w:type="spellEnd"/>
      <w:r w:rsidR="00176EF4">
        <w:t xml:space="preserve"> van zijn inactieve vorm naar een actieve vorm omgezet. Zo zorgt het ervoor dat calcium in het bot op zijn plaats vast wordt gehouden.</w:t>
      </w:r>
    </w:p>
    <w:p w:rsidR="00031285" w:rsidRDefault="00031285" w:rsidP="00031285"/>
    <w:p w:rsidR="00FB2FA2" w:rsidRDefault="00FB2FA2" w:rsidP="00031285"/>
    <w:p w:rsidR="00FB2FA2" w:rsidRDefault="00FB2FA2" w:rsidP="00031285"/>
    <w:p w:rsidR="00FB2FA2" w:rsidRDefault="00FB2FA2" w:rsidP="00031285"/>
    <w:p w:rsidR="00FB2FA2" w:rsidRDefault="00FB2FA2" w:rsidP="00FB2FA2">
      <w:pPr>
        <w:jc w:val="right"/>
      </w:pPr>
    </w:p>
    <w:p w:rsidR="00FB2FA2" w:rsidRDefault="00FB2FA2" w:rsidP="00031285"/>
    <w:p w:rsidR="00031285" w:rsidRDefault="00031285" w:rsidP="00031285">
      <w:pPr>
        <w:pStyle w:val="Kop1"/>
      </w:pPr>
      <w:bookmarkStart w:id="1" w:name="_Toc431575959"/>
      <w:r>
        <w:t>V</w:t>
      </w:r>
      <w:r w:rsidR="00F06FA8">
        <w:t>ormen van v</w:t>
      </w:r>
      <w:r>
        <w:t>itam</w:t>
      </w:r>
      <w:r w:rsidR="00997D8B">
        <w:t>i</w:t>
      </w:r>
      <w:r w:rsidR="00F06FA8">
        <w:t>ne K</w:t>
      </w:r>
      <w:bookmarkEnd w:id="1"/>
    </w:p>
    <w:p w:rsidR="00176EF4" w:rsidRDefault="00176EF4" w:rsidP="00176EF4">
      <w:pPr>
        <w:pStyle w:val="Geenafstand"/>
      </w:pPr>
      <w:r>
        <w:t xml:space="preserve">Vitamine K komt voor in drie vormen, namelijk K1; </w:t>
      </w:r>
      <w:proofErr w:type="spellStart"/>
      <w:r>
        <w:t>fylochinon</w:t>
      </w:r>
      <w:proofErr w:type="spellEnd"/>
      <w:r>
        <w:t xml:space="preserve">, K2; </w:t>
      </w:r>
      <w:proofErr w:type="spellStart"/>
      <w:r>
        <w:t>menachinon</w:t>
      </w:r>
      <w:proofErr w:type="spellEnd"/>
      <w:r>
        <w:t xml:space="preserve"> en K3, </w:t>
      </w:r>
      <w:proofErr w:type="spellStart"/>
      <w:r>
        <w:t>menadion</w:t>
      </w:r>
      <w:proofErr w:type="spellEnd"/>
      <w:r>
        <w:t xml:space="preserve">. </w:t>
      </w:r>
      <w:proofErr w:type="spellStart"/>
      <w:r>
        <w:t>Fylochinon</w:t>
      </w:r>
      <w:proofErr w:type="spellEnd"/>
      <w:r>
        <w:t xml:space="preserve"> is de meest gangbare vorm, welke zich in een natuurlijke vorm in planten bevindt.</w:t>
      </w:r>
    </w:p>
    <w:p w:rsidR="00176EF4" w:rsidRDefault="00176EF4" w:rsidP="00176EF4">
      <w:pPr>
        <w:pStyle w:val="Geenafstand"/>
      </w:pPr>
      <w:proofErr w:type="spellStart"/>
      <w:r>
        <w:t>Menachinon</w:t>
      </w:r>
      <w:proofErr w:type="spellEnd"/>
      <w:r>
        <w:t xml:space="preserve"> wordt geproduceerd door colibacteriën in de dikke darm. De laatste vorm, </w:t>
      </w:r>
      <w:proofErr w:type="spellStart"/>
      <w:r>
        <w:t>menadion</w:t>
      </w:r>
      <w:proofErr w:type="spellEnd"/>
      <w:r>
        <w:t xml:space="preserve">, wordt industrieel geproduceerd (als </w:t>
      </w:r>
      <w:proofErr w:type="spellStart"/>
      <w:r>
        <w:t>voedinssuplementen</w:t>
      </w:r>
      <w:proofErr w:type="spellEnd"/>
      <w:r>
        <w:t>) en is dus een synthetische vitamine.</w:t>
      </w:r>
    </w:p>
    <w:p w:rsidR="00FB2FA2" w:rsidRDefault="00FB2FA2" w:rsidP="00FB2FA2">
      <w:r>
        <w:br/>
      </w:r>
    </w:p>
    <w:p w:rsidR="00FB2FA2" w:rsidRDefault="00FB2FA2" w:rsidP="00FB2FA2"/>
    <w:p w:rsidR="00031285" w:rsidRDefault="00031285" w:rsidP="00031285">
      <w:pPr>
        <w:pStyle w:val="Kop1"/>
      </w:pPr>
      <w:bookmarkStart w:id="2" w:name="_Toc431575960"/>
      <w:r>
        <w:t>Tekort aan vitamine K</w:t>
      </w:r>
      <w:bookmarkEnd w:id="2"/>
    </w:p>
    <w:p w:rsidR="00176EF4" w:rsidRDefault="00176EF4" w:rsidP="00176EF4">
      <w:pPr>
        <w:pStyle w:val="Geenafstand"/>
      </w:pPr>
      <w:r>
        <w:t>Een tekort aan vitamine K bij volwassenen is zeldzaam, doordat de dikke darm vitamine K aan kan maken. Toch kan er door langdurig medicijngebruik (zoals antibiotica) een tekort ontstaan aangezien de medicatie de darmflora aa</w:t>
      </w:r>
      <w:r w:rsidR="00952CAF">
        <w:t>nvalt of door</w:t>
      </w:r>
      <w:r>
        <w:t>dat deze operatief</w:t>
      </w:r>
      <w:r w:rsidR="00952CAF">
        <w:t xml:space="preserve"> deels</w:t>
      </w:r>
      <w:r>
        <w:t xml:space="preserve"> is verwijderd.</w:t>
      </w:r>
    </w:p>
    <w:p w:rsidR="00952CAF" w:rsidRDefault="00952CAF" w:rsidP="00176EF4">
      <w:pPr>
        <w:pStyle w:val="Geenafstand"/>
      </w:pPr>
      <w:r>
        <w:t xml:space="preserve">Een verstoring van de darmflora kan leiden tot een sterk vertraagde bloedstolling van oppervlaktewondjes en het risico op inwendige bloedingen (blauwe plekken ontstaan gemakkelijk) verhoogd.  Door een gebrek aan vitamine K kunnen ook </w:t>
      </w:r>
      <w:proofErr w:type="spellStart"/>
      <w:r>
        <w:t>huid-</w:t>
      </w:r>
      <w:proofErr w:type="spellEnd"/>
      <w:r>
        <w:t xml:space="preserve">, </w:t>
      </w:r>
      <w:proofErr w:type="spellStart"/>
      <w:r>
        <w:t>slijmvlies-</w:t>
      </w:r>
      <w:proofErr w:type="spellEnd"/>
      <w:r>
        <w:t xml:space="preserve">, </w:t>
      </w:r>
      <w:proofErr w:type="spellStart"/>
      <w:r>
        <w:t>hersen-</w:t>
      </w:r>
      <w:proofErr w:type="spellEnd"/>
      <w:r>
        <w:t>, maag- en darmbloedingen voorkomen.</w:t>
      </w:r>
    </w:p>
    <w:p w:rsidR="00176EF4" w:rsidRDefault="00176EF4" w:rsidP="00176EF4">
      <w:pPr>
        <w:pStyle w:val="Geenafstand"/>
      </w:pPr>
    </w:p>
    <w:p w:rsidR="00031285" w:rsidRDefault="00952CAF" w:rsidP="00176EF4">
      <w:pPr>
        <w:pStyle w:val="Geenafstand"/>
      </w:pPr>
      <w:r>
        <w:t xml:space="preserve">Behalve voor bovenstaande groep volwassenen lopen ook </w:t>
      </w:r>
      <w:r w:rsidR="00176EF4">
        <w:t>pasgeboren kinderen</w:t>
      </w:r>
      <w:r>
        <w:t xml:space="preserve"> gevaar bij een tekort. Er zijn twee redenen waardoor pasgeborenen een tekort hebben aan vitamine K. Dit komt ten eerste doordat de darmflora nog niet optimaal werkt, en er dus geen vitamine K kan worden omgezet. Ten tweede omdat vitamine K het ongeboren kindje niet bereikt. Moedermelk is echter rijk </w:t>
      </w:r>
      <w:r w:rsidR="003827B3">
        <w:t xml:space="preserve">aan vitamine K, zodat dit probleem gauw wordt opgelost. Indien kinderen geen moedermelk maar flesvoeding krijgen wordt dit verholpen door de toegevoegde vitamine K aan de flesvoeding (in Nederland 50 microgram/L). </w:t>
      </w:r>
    </w:p>
    <w:p w:rsidR="003827B3" w:rsidRDefault="003827B3" w:rsidP="00176EF4">
      <w:pPr>
        <w:pStyle w:val="Geenafstand"/>
      </w:pPr>
    </w:p>
    <w:p w:rsidR="003827B3" w:rsidRDefault="003827B3" w:rsidP="00176EF4">
      <w:pPr>
        <w:pStyle w:val="Geenafstand"/>
      </w:pPr>
      <w:r>
        <w:t>Over de gevolgen van een overschot aan vitamine K is nauwelijks weet doordat de stofwisseling nog maar weinig bekend is. Nadelige effecten treden weinig op.</w:t>
      </w:r>
    </w:p>
    <w:p w:rsidR="00952CAF" w:rsidRDefault="003827B3" w:rsidP="00176EF4">
      <w:pPr>
        <w:pStyle w:val="Geenafstand"/>
      </w:pPr>
      <w:r>
        <w:t>Wel is er van de synthetische vorm (</w:t>
      </w:r>
      <w:proofErr w:type="spellStart"/>
      <w:r>
        <w:t>menadion</w:t>
      </w:r>
      <w:proofErr w:type="spellEnd"/>
      <w:r>
        <w:t>) bekend dat deze in zeer zeldzame gevallen leverproblemen oplevert. Hoge doses kunnen daarnaast een allergische reactie veroorzaken.</w:t>
      </w:r>
    </w:p>
    <w:p w:rsidR="003827B3" w:rsidRDefault="003827B3" w:rsidP="00176EF4">
      <w:pPr>
        <w:pStyle w:val="Geenafstand"/>
      </w:pPr>
    </w:p>
    <w:p w:rsidR="00FB2FA2" w:rsidRDefault="003827B3" w:rsidP="00795DD6">
      <w:pPr>
        <w:pStyle w:val="Geenafstand"/>
      </w:pPr>
      <w:r>
        <w:t xml:space="preserve">Per dag hebben we 70 tot 100 microgram vitamine K nodig die voornamelijk in de dikke darm wordt geproduceerd. De behoefte aan vitamine K die we via voeding binnenkrijgen is daarom laag. </w:t>
      </w:r>
      <w:r w:rsidR="00FB2FA2">
        <w:t>E</w:t>
      </w:r>
      <w:r>
        <w:t xml:space="preserve">en hoeveelheid </w:t>
      </w:r>
      <w:r w:rsidR="00FB2FA2">
        <w:t>van 1 microgram vitam</w:t>
      </w:r>
      <w:r>
        <w:t xml:space="preserve">ine K per kilogram lichaamsgewicht </w:t>
      </w:r>
      <w:r w:rsidR="00FB2FA2">
        <w:t>wordt aangeraden.</w:t>
      </w:r>
    </w:p>
    <w:p w:rsidR="00795DD6" w:rsidRDefault="00795DD6" w:rsidP="00795DD6">
      <w:pPr>
        <w:pStyle w:val="Geenafstand"/>
      </w:pPr>
    </w:p>
    <w:p w:rsidR="00FB2FA2" w:rsidRDefault="00031285" w:rsidP="00FB2FA2">
      <w:pPr>
        <w:pStyle w:val="Kop1"/>
      </w:pPr>
      <w:bookmarkStart w:id="3" w:name="_Toc431575961"/>
      <w:r>
        <w:t>Welke producten bevatten K1</w:t>
      </w:r>
      <w:bookmarkEnd w:id="3"/>
    </w:p>
    <w:p w:rsidR="00FB2FA2" w:rsidRDefault="00FB2FA2" w:rsidP="00FB2FA2">
      <w:pPr>
        <w:pStyle w:val="Geenafstand"/>
      </w:pPr>
      <w:r>
        <w:t xml:space="preserve">De beste bron van vitamine K is bladgroen ofwel chlorofyl van planten. Voorbeelden zijn sla, spinazie, broccoli, snijbiet, groene thee, kool, verse groene erwten, groenen asperges en bloemkool. In plantaardige oliën, </w:t>
      </w:r>
      <w:proofErr w:type="spellStart"/>
      <w:r>
        <w:t>volkorenproducten</w:t>
      </w:r>
      <w:proofErr w:type="spellEnd"/>
      <w:r>
        <w:t xml:space="preserve"> en aardappelen bevatten een laag gehalte aan vitamine K. Behalve leverproducten bevatten dierlijke producten zeer weinig tot geen vitamine K.</w:t>
      </w:r>
    </w:p>
    <w:p w:rsidR="00031285" w:rsidRDefault="00FB2FA2" w:rsidP="00795DD6">
      <w:pPr>
        <w:pStyle w:val="Geenafstand"/>
      </w:pPr>
      <w:r>
        <w:t>Deze vitamine is zeer hittegevoelig en er zal bij het koken dan ook een belangrijk deel verloren gaan.</w:t>
      </w:r>
    </w:p>
    <w:p w:rsidR="00010486" w:rsidRDefault="00010486" w:rsidP="00795DD6">
      <w:pPr>
        <w:pStyle w:val="Geenafstand"/>
      </w:pPr>
    </w:p>
    <w:p w:rsidR="00010486" w:rsidRDefault="00010486" w:rsidP="00010486">
      <w:pPr>
        <w:pStyle w:val="Kop1"/>
      </w:pPr>
      <w:bookmarkStart w:id="4" w:name="_Toc431575962"/>
      <w:r>
        <w:lastRenderedPageBreak/>
        <w:t>Bronvermelding</w:t>
      </w:r>
      <w:bookmarkEnd w:id="4"/>
    </w:p>
    <w:p w:rsidR="00010486" w:rsidRPr="00010486" w:rsidRDefault="00010486" w:rsidP="00010486">
      <w:pPr>
        <w:pStyle w:val="Geenafstand"/>
      </w:pPr>
      <w:r>
        <w:t xml:space="preserve">F. M. de Jong, (2008). E. Verharen, I. van der </w:t>
      </w:r>
      <w:proofErr w:type="spellStart"/>
      <w:r>
        <w:t>Voort-Polla</w:t>
      </w:r>
      <w:proofErr w:type="spellEnd"/>
      <w:r>
        <w:t xml:space="preserve">, W. Rutten. </w:t>
      </w:r>
      <w:r>
        <w:rPr>
          <w:i/>
        </w:rPr>
        <w:t>Ons voedsel</w:t>
      </w:r>
      <w:r>
        <w:t xml:space="preserve"> 52-54. Hilversum: </w:t>
      </w:r>
      <w:proofErr w:type="spellStart"/>
      <w:r>
        <w:t>Fontaine</w:t>
      </w:r>
      <w:proofErr w:type="spellEnd"/>
      <w:r>
        <w:t xml:space="preserve"> Uitgevers.</w:t>
      </w:r>
    </w:p>
    <w:sectPr w:rsidR="00010486" w:rsidRPr="00010486" w:rsidSect="00202317">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67" w:rsidRDefault="00875A67" w:rsidP="00020C26">
      <w:pPr>
        <w:spacing w:after="0" w:line="240" w:lineRule="auto"/>
      </w:pPr>
      <w:r>
        <w:separator/>
      </w:r>
    </w:p>
  </w:endnote>
  <w:endnote w:type="continuationSeparator" w:id="0">
    <w:p w:rsidR="00875A67" w:rsidRDefault="00875A67" w:rsidP="00020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63346"/>
      <w:docPartObj>
        <w:docPartGallery w:val="Page Numbers (Bottom of Page)"/>
        <w:docPartUnique/>
      </w:docPartObj>
    </w:sdtPr>
    <w:sdtContent>
      <w:p w:rsidR="00202317" w:rsidRDefault="00202317">
        <w:pPr>
          <w:pStyle w:val="Voettekst"/>
          <w:jc w:val="center"/>
        </w:pPr>
        <w:fldSimple w:instr=" PAGE   \* MERGEFORMAT ">
          <w:r>
            <w:rPr>
              <w:noProof/>
            </w:rPr>
            <w:t>4</w:t>
          </w:r>
        </w:fldSimple>
      </w:p>
    </w:sdtContent>
  </w:sdt>
  <w:p w:rsidR="00202317" w:rsidRDefault="0020231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67" w:rsidRDefault="00875A67" w:rsidP="00020C26">
      <w:pPr>
        <w:spacing w:after="0" w:line="240" w:lineRule="auto"/>
      </w:pPr>
      <w:r>
        <w:separator/>
      </w:r>
    </w:p>
  </w:footnote>
  <w:footnote w:type="continuationSeparator" w:id="0">
    <w:p w:rsidR="00875A67" w:rsidRDefault="00875A67" w:rsidP="00020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26" w:rsidRDefault="00020C26">
    <w:pPr>
      <w:pStyle w:val="Koptekst"/>
    </w:pPr>
    <w:sdt>
      <w:sdtPr>
        <w:rPr>
          <w:rFonts w:asciiTheme="majorHAnsi" w:eastAsiaTheme="majorEastAsia" w:hAnsiTheme="majorHAnsi" w:cstheme="majorBidi"/>
          <w:color w:val="4F81BD" w:themeColor="accent1"/>
          <w:sz w:val="24"/>
          <w:szCs w:val="24"/>
        </w:rPr>
        <w:alias w:val="Titel"/>
        <w:id w:val="78404852"/>
        <w:placeholder>
          <w:docPart w:val="815ACC698E9247F38C090A10F5CBF1D9"/>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szCs w:val="24"/>
          </w:rPr>
          <w:t>Voeding, oktober 2015</w:t>
        </w:r>
      </w:sdtContent>
    </w:sdt>
    <w:r>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um"/>
        <w:id w:val="78404859"/>
        <w:placeholder>
          <w:docPart w:val="F1229D1283AA44939836869C25632595"/>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Content>
        <w:r>
          <w:rPr>
            <w:rFonts w:asciiTheme="majorHAnsi" w:eastAsiaTheme="majorEastAsia" w:hAnsiTheme="majorHAnsi" w:cstheme="majorBidi"/>
            <w:color w:val="4F81BD" w:themeColor="accent1"/>
            <w:sz w:val="24"/>
            <w:szCs w:val="24"/>
          </w:rPr>
          <w:t>Merel Bos, W41a</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275A9"/>
    <w:multiLevelType w:val="hybridMultilevel"/>
    <w:tmpl w:val="412A4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0C26"/>
    <w:rsid w:val="00010486"/>
    <w:rsid w:val="00020C26"/>
    <w:rsid w:val="00031285"/>
    <w:rsid w:val="00176EF4"/>
    <w:rsid w:val="00202317"/>
    <w:rsid w:val="0025403D"/>
    <w:rsid w:val="003827B3"/>
    <w:rsid w:val="00520FF8"/>
    <w:rsid w:val="00780E0D"/>
    <w:rsid w:val="00795DD6"/>
    <w:rsid w:val="00875A67"/>
    <w:rsid w:val="00952CAF"/>
    <w:rsid w:val="00997D8B"/>
    <w:rsid w:val="00F06FA8"/>
    <w:rsid w:val="00FB2F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0FF8"/>
  </w:style>
  <w:style w:type="paragraph" w:styleId="Kop1">
    <w:name w:val="heading 1"/>
    <w:basedOn w:val="Standaard"/>
    <w:next w:val="Standaard"/>
    <w:link w:val="Kop1Char"/>
    <w:uiPriority w:val="9"/>
    <w:qFormat/>
    <w:rsid w:val="00020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312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20C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20C26"/>
  </w:style>
  <w:style w:type="paragraph" w:styleId="Voettekst">
    <w:name w:val="footer"/>
    <w:basedOn w:val="Standaard"/>
    <w:link w:val="VoettekstChar"/>
    <w:uiPriority w:val="99"/>
    <w:unhideWhenUsed/>
    <w:rsid w:val="00020C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C26"/>
  </w:style>
  <w:style w:type="paragraph" w:styleId="Ballontekst">
    <w:name w:val="Balloon Text"/>
    <w:basedOn w:val="Standaard"/>
    <w:link w:val="BallontekstChar"/>
    <w:uiPriority w:val="99"/>
    <w:semiHidden/>
    <w:unhideWhenUsed/>
    <w:rsid w:val="00020C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C26"/>
    <w:rPr>
      <w:rFonts w:ascii="Tahoma" w:hAnsi="Tahoma" w:cs="Tahoma"/>
      <w:sz w:val="16"/>
      <w:szCs w:val="16"/>
    </w:rPr>
  </w:style>
  <w:style w:type="character" w:customStyle="1" w:styleId="Kop1Char">
    <w:name w:val="Kop 1 Char"/>
    <w:basedOn w:val="Standaardalinea-lettertype"/>
    <w:link w:val="Kop1"/>
    <w:uiPriority w:val="9"/>
    <w:rsid w:val="00020C26"/>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020C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20C26"/>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0312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031285"/>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031285"/>
    <w:pPr>
      <w:spacing w:after="0" w:line="240" w:lineRule="auto"/>
    </w:pPr>
  </w:style>
  <w:style w:type="character" w:customStyle="1" w:styleId="Kop2Char">
    <w:name w:val="Kop 2 Char"/>
    <w:basedOn w:val="Standaardalinea-lettertype"/>
    <w:link w:val="Kop2"/>
    <w:uiPriority w:val="9"/>
    <w:rsid w:val="00031285"/>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795DD6"/>
    <w:pPr>
      <w:outlineLvl w:val="9"/>
    </w:pPr>
  </w:style>
  <w:style w:type="paragraph" w:styleId="Inhopg1">
    <w:name w:val="toc 1"/>
    <w:basedOn w:val="Standaard"/>
    <w:next w:val="Standaard"/>
    <w:autoRedefine/>
    <w:uiPriority w:val="39"/>
    <w:unhideWhenUsed/>
    <w:rsid w:val="00795DD6"/>
    <w:pPr>
      <w:spacing w:after="100"/>
    </w:pPr>
  </w:style>
  <w:style w:type="character" w:styleId="Hyperlink">
    <w:name w:val="Hyperlink"/>
    <w:basedOn w:val="Standaardalinea-lettertype"/>
    <w:uiPriority w:val="99"/>
    <w:unhideWhenUsed/>
    <w:rsid w:val="00795D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5ACC698E9247F38C090A10F5CBF1D9"/>
        <w:category>
          <w:name w:val="Algemeen"/>
          <w:gallery w:val="placeholder"/>
        </w:category>
        <w:types>
          <w:type w:val="bbPlcHdr"/>
        </w:types>
        <w:behaviors>
          <w:behavior w:val="content"/>
        </w:behaviors>
        <w:guid w:val="{915970FB-A10C-4CA2-ACE4-BC663285CE00}"/>
      </w:docPartPr>
      <w:docPartBody>
        <w:p w:rsidR="00000000" w:rsidRDefault="00D03D4D" w:rsidP="00D03D4D">
          <w:pPr>
            <w:pStyle w:val="815ACC698E9247F38C090A10F5CBF1D9"/>
          </w:pPr>
          <w:r>
            <w:rPr>
              <w:rFonts w:asciiTheme="majorHAnsi" w:eastAsiaTheme="majorEastAsia" w:hAnsiTheme="majorHAnsi" w:cstheme="majorBidi"/>
              <w:color w:val="4F81BD" w:themeColor="accent1"/>
              <w:sz w:val="24"/>
              <w:szCs w:val="24"/>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3D4D"/>
    <w:rsid w:val="00D03D4D"/>
    <w:rsid w:val="00EE2A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15ACC698E9247F38C090A10F5CBF1D9">
    <w:name w:val="815ACC698E9247F38C090A10F5CBF1D9"/>
    <w:rsid w:val="00D03D4D"/>
  </w:style>
  <w:style w:type="paragraph" w:customStyle="1" w:styleId="F1229D1283AA44939836869C25632595">
    <w:name w:val="F1229D1283AA44939836869C25632595"/>
    <w:rsid w:val="00D03D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Merel Bos, W41a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62A48-44C7-4919-BC82-47320E98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674</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Voeding, oktober 2015</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Voeding, oktober 2015</dc:title>
  <dc:creator>Merel Bos</dc:creator>
  <cp:lastModifiedBy>Merel Bos</cp:lastModifiedBy>
  <cp:revision>5</cp:revision>
  <dcterms:created xsi:type="dcterms:W3CDTF">2015-10-02T14:35:00Z</dcterms:created>
  <dcterms:modified xsi:type="dcterms:W3CDTF">2015-10-02T17:04:00Z</dcterms:modified>
</cp:coreProperties>
</file>